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«Техэксперт</w:t>
      </w:r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9358B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март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</w:t>
      </w:r>
      <w:r w:rsidR="00EF55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9358BA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94</w:t>
      </w:r>
      <w:r w:rsidR="00146A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документ</w:t>
      </w:r>
      <w:r w:rsidR="00EF55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ГОСТ 33761-2016 Локомотивы. Методика динамико-прочностных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ГОСТ Р 70474-2023 Автомобильные транспортные средства. Безопасность перевозки грузов. Крепежные ремни. Технические требования и методы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 xml:space="preserve">ГОСТ 9941-2022 Трубы бесшовные холоднодеформированные из </w:t>
      </w:r>
      <w:proofErr w:type="gramStart"/>
      <w:r w:rsidRPr="009358BA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9358BA">
        <w:rPr>
          <w:rFonts w:ascii="Times New Roman" w:hAnsi="Times New Roman" w:cs="Times New Roman"/>
          <w:sz w:val="24"/>
          <w:szCs w:val="24"/>
        </w:rPr>
        <w:t xml:space="preserve"> высоколегированных сталей. Технические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Поправка к ГОСТ 34016-2022 Машины грузоподъемные. Грузозахватные приспособления.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Поправка к ГОСТ 21743-2021 Масла авиационные. Технические условия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 xml:space="preserve">Поправка к ГОСТ Р 55562-2022 Турбины гидравлические, насос-турбины и насосы гидроаккумулирующих электростанций. Оценка </w:t>
      </w:r>
      <w:proofErr w:type="spellStart"/>
      <w:r w:rsidRPr="009358BA">
        <w:rPr>
          <w:rFonts w:ascii="Times New Roman" w:hAnsi="Times New Roman" w:cs="Times New Roman"/>
          <w:sz w:val="24"/>
          <w:szCs w:val="24"/>
        </w:rPr>
        <w:t>кавитационной</w:t>
      </w:r>
      <w:proofErr w:type="spellEnd"/>
      <w:r w:rsidRPr="009358BA">
        <w:rPr>
          <w:rFonts w:ascii="Times New Roman" w:hAnsi="Times New Roman" w:cs="Times New Roman"/>
          <w:sz w:val="24"/>
          <w:szCs w:val="24"/>
        </w:rPr>
        <w:t xml:space="preserve"> эрозии. Часть 1. Оценка в реактивных турбинах, насос-турбинах и насосах гидроаккумулирующих электростанций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Поправка к ГОСТ 33670-2015 Автомобильные транспортные средства единичные. Методы экспертизы и испытаний для проведения оценки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Изменение N 1 ГОСТ 4784-2019 Алюминий и сплавы алюминиевые деформируемые. Марки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58BA">
        <w:rPr>
          <w:rFonts w:ascii="Times New Roman" w:hAnsi="Times New Roman" w:cs="Times New Roman"/>
          <w:sz w:val="24"/>
          <w:szCs w:val="24"/>
        </w:rPr>
        <w:t>Изменение от 13.03.2023 N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Поправка 4 к Правилам ЕЭК ООН N 125 (пересмотр 2) Единообразные предписания, касающиеся официального утверждения автотранспортных средств в отношении поля обзора водителя спереди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Поправка 6 к Правилам ЕЭК ООН N 152 Единообразные предписания, касающиеся официального утверждения автотранспортных средств в отношении систем автоматического экстренного торможения (САЭТ) для транспортных средств категорий М(1) и N(1)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9358BA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83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BA">
        <w:rPr>
          <w:rFonts w:ascii="Times New Roman" w:hAnsi="Times New Roman" w:cs="Times New Roman"/>
          <w:sz w:val="24"/>
          <w:szCs w:val="24"/>
        </w:rPr>
        <w:t>Циркулярное письмо N 322-04-1902ц к НД N 2-030101-042 Руководство по техническому наблюдению за постройкой судов (Издание 2023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8BA" w:rsidRPr="00EF5583" w:rsidRDefault="009358BA" w:rsidP="0093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C4410" w:rsidRPr="004C4410" w:rsidRDefault="004C4410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Комментарии, статьи, консультации по машиностроению </w:t>
      </w:r>
    </w:p>
    <w:p w:rsidR="004C4410" w:rsidRPr="004C4410" w:rsidRDefault="009358BA" w:rsidP="004C44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40</w:t>
      </w:r>
      <w:r w:rsidR="004C4410" w:rsidRPr="004C44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материалов </w:t>
      </w:r>
      <w:r w:rsidR="004C4410" w:rsidRPr="004C441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(представлены наиболее интересные)</w:t>
      </w:r>
    </w:p>
    <w:p w:rsidR="004C4410" w:rsidRDefault="004C4410" w:rsidP="004C4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Вопросы по передаче исполнителем оформленного комплекта КД на бумажном носителе заказчику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Заполнение графы 7 - срок действия ПИ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ли в спецификацию в раздел "Материалы"</w:t>
      </w:r>
      <w:bookmarkStart w:id="0" w:name="_GoBack"/>
      <w:bookmarkEnd w:id="0"/>
      <w:r w:rsidRPr="009358BA">
        <w:rPr>
          <w:rFonts w:ascii="Times New Roman" w:hAnsi="Times New Roman" w:cs="Times New Roman"/>
          <w:color w:val="000000"/>
          <w:sz w:val="24"/>
          <w:szCs w:val="24"/>
        </w:rPr>
        <w:t xml:space="preserve"> записать кабель, который поставляется по каталогу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Покупное изделие не рассматривается как специфицируемая составная часть, а включается в спецификацию конечного изделия или его сборочной единицы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8BA">
        <w:rPr>
          <w:rFonts w:ascii="Times New Roman" w:hAnsi="Times New Roman" w:cs="Times New Roman"/>
          <w:color w:val="000000"/>
          <w:sz w:val="24"/>
          <w:szCs w:val="24"/>
        </w:rPr>
        <w:t>Двоечтение</w:t>
      </w:r>
      <w:proofErr w:type="spellEnd"/>
      <w:r w:rsidRPr="009358BA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параметра "длина резьбы" в ГОСТ 11738-84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Запись условного обозначения наконечника с напылением и изготовленного в климатическом 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Оформление раздела, состоящего только из таблицы, согласно ГОСТ 2.105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П.4.13 ГОСТ 2.503-2013 предусматривает порядок обозначения изменений при замене всего 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8BA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Вопрос по обозначению сварных соединений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9358BA" w:rsidRDefault="009358BA" w:rsidP="009358BA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358BA">
        <w:rPr>
          <w:rFonts w:ascii="Times New Roman" w:hAnsi="Times New Roman" w:cs="Times New Roman"/>
          <w:color w:val="000000"/>
          <w:sz w:val="24"/>
          <w:szCs w:val="24"/>
        </w:rPr>
        <w:t>Каким документом регламентируются форма и содержание извещения о внесении изменений в рабочую документацию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05CF5" w:rsidRPr="000603C7" w:rsidRDefault="000603C7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EF5583" w:rsidRPr="00EF5583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Журнал "T-</w:t>
      </w:r>
      <w:proofErr w:type="spellStart"/>
      <w:r w:rsidRPr="00EF5583">
        <w:rPr>
          <w:rFonts w:ascii="Times New Roman" w:hAnsi="Times New Roman" w:cs="Times New Roman"/>
          <w:color w:val="000000"/>
          <w:sz w:val="24"/>
          <w:szCs w:val="24"/>
        </w:rPr>
        <w:t>Comm</w:t>
      </w:r>
      <w:proofErr w:type="spellEnd"/>
      <w:r w:rsidRPr="00EF5583">
        <w:rPr>
          <w:rFonts w:ascii="Times New Roman" w:hAnsi="Times New Roman" w:cs="Times New Roman"/>
          <w:color w:val="000000"/>
          <w:sz w:val="24"/>
          <w:szCs w:val="24"/>
        </w:rPr>
        <w:t>: Телекоммуникации и 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9358BA" w:rsidRPr="009358BA">
        <w:rPr>
          <w:rFonts w:ascii="Times New Roman" w:hAnsi="Times New Roman" w:cs="Times New Roman"/>
          <w:color w:val="000000"/>
          <w:sz w:val="24"/>
          <w:szCs w:val="24"/>
        </w:rPr>
        <w:t>Том 17. № 01, 2023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583" w:rsidRPr="009358BA" w:rsidRDefault="00EF5583" w:rsidP="00EF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583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9358BA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9358BA" w:rsidRPr="009358BA">
        <w:rPr>
          <w:rFonts w:ascii="Times New Roman" w:hAnsi="Times New Roman" w:cs="Times New Roman"/>
          <w:color w:val="000000"/>
          <w:sz w:val="24"/>
          <w:szCs w:val="24"/>
        </w:rPr>
        <w:t>Арматуростроение</w:t>
      </w:r>
      <w:r w:rsidRPr="009358BA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9358BA" w:rsidRPr="009358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№ 01 (142), 2023 </w:t>
      </w:r>
      <w:proofErr w:type="spellStart"/>
      <w:r w:rsidR="009358BA" w:rsidRPr="009358BA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="009358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410" w:rsidRPr="004C4410" w:rsidRDefault="004C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4410" w:rsidRPr="004C44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893"/>
    <w:multiLevelType w:val="hybridMultilevel"/>
    <w:tmpl w:val="7CCA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C43"/>
    <w:multiLevelType w:val="hybridMultilevel"/>
    <w:tmpl w:val="4B8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254BD"/>
    <w:multiLevelType w:val="hybridMultilevel"/>
    <w:tmpl w:val="289E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A4476"/>
    <w:multiLevelType w:val="hybridMultilevel"/>
    <w:tmpl w:val="5C021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87CFA"/>
    <w:rsid w:val="001A6E71"/>
    <w:rsid w:val="001D43D6"/>
    <w:rsid w:val="002F6A57"/>
    <w:rsid w:val="0039518E"/>
    <w:rsid w:val="00427C9F"/>
    <w:rsid w:val="00440985"/>
    <w:rsid w:val="0045159C"/>
    <w:rsid w:val="00465964"/>
    <w:rsid w:val="004C4410"/>
    <w:rsid w:val="004E7B8E"/>
    <w:rsid w:val="0055463E"/>
    <w:rsid w:val="00574AE3"/>
    <w:rsid w:val="00622920"/>
    <w:rsid w:val="006336AD"/>
    <w:rsid w:val="00652CCE"/>
    <w:rsid w:val="0069376C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358BA"/>
    <w:rsid w:val="00971B2B"/>
    <w:rsid w:val="009F175F"/>
    <w:rsid w:val="009F674D"/>
    <w:rsid w:val="00A40053"/>
    <w:rsid w:val="00A452B1"/>
    <w:rsid w:val="00AB688A"/>
    <w:rsid w:val="00AC7A0E"/>
    <w:rsid w:val="00B00BDE"/>
    <w:rsid w:val="00B52A20"/>
    <w:rsid w:val="00B63D2B"/>
    <w:rsid w:val="00B96C94"/>
    <w:rsid w:val="00BA345F"/>
    <w:rsid w:val="00BE6904"/>
    <w:rsid w:val="00C056D0"/>
    <w:rsid w:val="00C06F79"/>
    <w:rsid w:val="00C532E6"/>
    <w:rsid w:val="00C63ECF"/>
    <w:rsid w:val="00CC7ED8"/>
    <w:rsid w:val="00D2517B"/>
    <w:rsid w:val="00D276C6"/>
    <w:rsid w:val="00D610AE"/>
    <w:rsid w:val="00D66B7E"/>
    <w:rsid w:val="00E04C84"/>
    <w:rsid w:val="00E05CF5"/>
    <w:rsid w:val="00E1305A"/>
    <w:rsid w:val="00EE0975"/>
    <w:rsid w:val="00EF5583"/>
    <w:rsid w:val="00F37F1A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373B-B0A9-4264-9ED1-02C5D617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Сборный пользователь корректоров</cp:lastModifiedBy>
  <cp:revision>36</cp:revision>
  <dcterms:created xsi:type="dcterms:W3CDTF">2022-03-01T10:40:00Z</dcterms:created>
  <dcterms:modified xsi:type="dcterms:W3CDTF">2023-04-17T13:23:00Z</dcterms:modified>
</cp:coreProperties>
</file>